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52" w:rsidRDefault="00916209" w:rsidP="00916209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16209">
        <w:rPr>
          <w:rFonts w:asciiTheme="majorEastAsia" w:eastAsiaTheme="majorEastAsia" w:hAnsiTheme="majorEastAsia" w:hint="eastAsia"/>
          <w:b/>
          <w:sz w:val="36"/>
          <w:szCs w:val="36"/>
        </w:rPr>
        <w:t>水处理与污染控制</w:t>
      </w:r>
    </w:p>
    <w:p w:rsidR="00916209" w:rsidRDefault="00916209" w:rsidP="00916209">
      <w:pPr>
        <w:spacing w:line="300" w:lineRule="auto"/>
        <w:ind w:firstLineChars="200" w:firstLine="440"/>
        <w:rPr>
          <w:rFonts w:eastAsia="仿宋_GB2312"/>
          <w:sz w:val="22"/>
        </w:rPr>
      </w:pPr>
    </w:p>
    <w:p w:rsidR="00916209" w:rsidRPr="00916209" w:rsidRDefault="00916209" w:rsidP="00916209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16209">
        <w:rPr>
          <w:rFonts w:asciiTheme="majorEastAsia" w:eastAsiaTheme="majorEastAsia" w:hAnsiTheme="majorEastAsia" w:hint="eastAsia"/>
          <w:sz w:val="24"/>
          <w:szCs w:val="24"/>
        </w:rPr>
        <w:t>围绕我国当前水体污染与水资源缺乏的水环境问题，以国家“水体污染控制与治理科技重大专项”在全国实施为契机，以现代生物技术、新型材料技术及化学技术为支撑点，并通过这些高新技术手段的集成与融合，开展工业废水、农村污水、城市污水净化与资源化的新技术和新工艺的研发与工程应用工作。</w:t>
      </w:r>
    </w:p>
    <w:p w:rsidR="00916209" w:rsidRPr="00916209" w:rsidRDefault="00916209" w:rsidP="00916209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16209">
        <w:rPr>
          <w:rFonts w:asciiTheme="majorEastAsia" w:eastAsiaTheme="majorEastAsia" w:hAnsiTheme="majorEastAsia" w:hint="eastAsia"/>
          <w:sz w:val="24"/>
          <w:szCs w:val="24"/>
        </w:rPr>
        <w:t>（1）工业废水控制领域：针对含难降解有机污染物工业废水，研发序批式膜生物反应器，高效厌氧处理技术；开发了系列新型光催化材料和高效吸附材料，实现印染废水的深度降解。针对高浓度含盐工业废水，以高级氧化、</w:t>
      </w:r>
      <w:r w:rsidRPr="00916209">
        <w:rPr>
          <w:rFonts w:asciiTheme="majorEastAsia" w:eastAsiaTheme="majorEastAsia" w:hAnsiTheme="majorEastAsia"/>
          <w:sz w:val="24"/>
          <w:szCs w:val="24"/>
        </w:rPr>
        <w:t>纳滤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膜单元、</w:t>
      </w:r>
      <w:r w:rsidRPr="00916209">
        <w:rPr>
          <w:rFonts w:asciiTheme="majorEastAsia" w:eastAsiaTheme="majorEastAsia" w:hAnsiTheme="majorEastAsia"/>
          <w:sz w:val="24"/>
          <w:szCs w:val="24"/>
        </w:rPr>
        <w:t>反渗透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逐级浓缩单元、</w:t>
      </w:r>
      <w:r w:rsidRPr="00916209">
        <w:rPr>
          <w:rFonts w:asciiTheme="majorEastAsia" w:eastAsiaTheme="majorEastAsia" w:hAnsiTheme="majorEastAsia"/>
          <w:sz w:val="24"/>
          <w:szCs w:val="24"/>
        </w:rPr>
        <w:t>以及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蒸发/冷冻结晶单元为关键工艺，构建了适宜于高盐难降解工业废水资源化利用技术。</w:t>
      </w:r>
    </w:p>
    <w:p w:rsidR="00916209" w:rsidRPr="00916209" w:rsidRDefault="00916209" w:rsidP="00916209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16209">
        <w:rPr>
          <w:rFonts w:asciiTheme="majorEastAsia" w:eastAsiaTheme="majorEastAsia" w:hAnsiTheme="majorEastAsia" w:hint="eastAsia"/>
          <w:sz w:val="24"/>
          <w:szCs w:val="24"/>
        </w:rPr>
        <w:t>（2）城市污水处理方面：以城市生活污水高效净化与废水资源化为目的，开展深度脱氮除磷，膜生物法深度处理，城市河道水处理及回用技术研究，构建适宜于高浓度氨氮废水、低碳氮比城市生活污水的低耗高效脱氮技术。</w:t>
      </w:r>
    </w:p>
    <w:p w:rsidR="00916209" w:rsidRPr="00916209" w:rsidRDefault="00916209" w:rsidP="00916209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16209">
        <w:rPr>
          <w:rFonts w:asciiTheme="majorEastAsia" w:eastAsiaTheme="majorEastAsia" w:hAnsiTheme="majorEastAsia" w:hint="eastAsia"/>
          <w:sz w:val="24"/>
          <w:szCs w:val="24"/>
        </w:rPr>
        <w:t>（3）农村污水控制领域：以低成本处理农村分散式污水为目的，</w:t>
      </w:r>
      <w:r w:rsidRPr="0091620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耦合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高效低耗厌氧处理技术，土壤生态处理技术，污水与污泥综合处理就地消纳与资源化技术，构建低成本农村污水处理集成技术。</w:t>
      </w:r>
    </w:p>
    <w:p w:rsidR="00916209" w:rsidRPr="00916209" w:rsidRDefault="00916209" w:rsidP="00916209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916209">
        <w:rPr>
          <w:rFonts w:asciiTheme="majorEastAsia" w:eastAsiaTheme="majorEastAsia" w:hAnsiTheme="majorEastAsia" w:hint="eastAsia"/>
          <w:sz w:val="24"/>
          <w:szCs w:val="24"/>
        </w:rPr>
        <w:t>近年来承担四川省科技支撑计划“</w:t>
      </w:r>
      <w:r w:rsidRPr="00916209">
        <w:rPr>
          <w:rFonts w:asciiTheme="majorEastAsia" w:eastAsiaTheme="majorEastAsia" w:hAnsiTheme="majorEastAsia"/>
          <w:sz w:val="24"/>
          <w:szCs w:val="24"/>
        </w:rPr>
        <w:t>焦化工业废水回用技术集成与示范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”、“</w:t>
      </w:r>
      <w:r w:rsidRPr="00916209">
        <w:rPr>
          <w:rFonts w:asciiTheme="majorEastAsia" w:eastAsiaTheme="majorEastAsia" w:hAnsiTheme="majorEastAsia"/>
          <w:sz w:val="24"/>
          <w:szCs w:val="24"/>
        </w:rPr>
        <w:t>钒钛钢铁污水综合回收利用技术集成与示范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”、“高浊度工业污水净化技术集成与示范”、“废纸制浆废水处理技术集成与示范”、“食品加工废水高效处理技术集成与示范”、</w:t>
      </w:r>
      <w:r w:rsidRPr="00916209">
        <w:rPr>
          <w:rFonts w:asciiTheme="majorEastAsia" w:eastAsiaTheme="majorEastAsia" w:hAnsiTheme="majorEastAsia"/>
          <w:sz w:val="24"/>
          <w:szCs w:val="24"/>
        </w:rPr>
        <w:t>沿河小城镇生活污水处理技术集成与示范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”、“</w:t>
      </w:r>
      <w:r w:rsidRPr="00916209">
        <w:rPr>
          <w:rFonts w:asciiTheme="majorEastAsia" w:eastAsiaTheme="majorEastAsia" w:hAnsiTheme="majorEastAsia"/>
          <w:sz w:val="24"/>
          <w:szCs w:val="24"/>
        </w:rPr>
        <w:t>污泥沼液处理技术集成与示范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”、“无砾石微孔管地下渗滤系统处理生活污水的技术研究与示范”，科技部中欧合作项目“低成本污水处理技术开发及示范推广”、</w:t>
      </w:r>
      <w:r w:rsidRPr="00916209">
        <w:rPr>
          <w:rFonts w:asciiTheme="majorEastAsia" w:eastAsiaTheme="majorEastAsia" w:hAnsiTheme="majorEastAsia"/>
          <w:sz w:val="24"/>
          <w:szCs w:val="24"/>
        </w:rPr>
        <w:t>四川省科技厅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“</w:t>
      </w:r>
      <w:r w:rsidRPr="00916209">
        <w:rPr>
          <w:rFonts w:asciiTheme="majorEastAsia" w:eastAsiaTheme="majorEastAsia" w:hAnsiTheme="majorEastAsia"/>
          <w:sz w:val="24"/>
          <w:szCs w:val="24"/>
        </w:rPr>
        <w:t>分散式污水处理技术集成与示范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”、“微波协同负载纳米TiO2炭材料处理有机污染物性能研究”、“制革废水中总氮处理的关键技术研发”，</w:t>
      </w:r>
      <w:r w:rsidRPr="00916209">
        <w:rPr>
          <w:rFonts w:asciiTheme="majorEastAsia" w:eastAsiaTheme="majorEastAsia" w:hAnsiTheme="majorEastAsia"/>
          <w:sz w:val="24"/>
          <w:szCs w:val="24"/>
        </w:rPr>
        <w:t>四川省教育厅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 xml:space="preserve"> “</w:t>
      </w:r>
      <w:r w:rsidRPr="00916209">
        <w:rPr>
          <w:rFonts w:asciiTheme="majorEastAsia" w:eastAsiaTheme="majorEastAsia" w:hAnsiTheme="majorEastAsia"/>
          <w:sz w:val="24"/>
          <w:szCs w:val="24"/>
        </w:rPr>
        <w:t>一体式污水处理装置处理分散式生活污水的工艺技术研究</w:t>
      </w:r>
      <w:r w:rsidRPr="00916209">
        <w:rPr>
          <w:rFonts w:asciiTheme="majorEastAsia" w:eastAsiaTheme="majorEastAsia" w:hAnsiTheme="majorEastAsia" w:hint="eastAsia"/>
          <w:sz w:val="24"/>
          <w:szCs w:val="24"/>
        </w:rPr>
        <w:t>”等30余项课题的研究，以及15项企业合作项目。</w:t>
      </w:r>
    </w:p>
    <w:p w:rsidR="00916209" w:rsidRPr="00916209" w:rsidRDefault="00916209" w:rsidP="00916209">
      <w:pPr>
        <w:spacing w:line="30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</w:p>
    <w:p w:rsidR="00916209" w:rsidRPr="00C976D7" w:rsidRDefault="00916209" w:rsidP="00916209">
      <w:pPr>
        <w:spacing w:line="300" w:lineRule="auto"/>
        <w:ind w:firstLineChars="200" w:firstLine="482"/>
        <w:rPr>
          <w:rFonts w:asciiTheme="majorEastAsia" w:eastAsiaTheme="majorEastAsia" w:hAnsiTheme="majorEastAsia"/>
          <w:color w:val="FF0000"/>
          <w:sz w:val="24"/>
          <w:szCs w:val="24"/>
        </w:rPr>
      </w:pPr>
      <w:bookmarkStart w:id="0" w:name="_GoBack"/>
      <w:r w:rsidRPr="00C976D7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研究团队成员</w:t>
      </w:r>
      <w:r w:rsidR="00C976D7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:</w:t>
      </w:r>
    </w:p>
    <w:p w:rsidR="00916209" w:rsidRPr="00C976D7" w:rsidRDefault="00916209" w:rsidP="00916209">
      <w:pPr>
        <w:rPr>
          <w:rFonts w:asciiTheme="majorEastAsia" w:eastAsiaTheme="majorEastAsia" w:hAnsiTheme="majorEastAsia"/>
          <w:color w:val="FF0000"/>
          <w:sz w:val="24"/>
          <w:szCs w:val="24"/>
        </w:rPr>
      </w:pP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>袁东</w:t>
      </w:r>
      <w:r w:rsid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王成端 </w:t>
      </w:r>
      <w:r w:rsidR="00C976D7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袁基刚 </w:t>
      </w:r>
      <w:r w:rsidR="00C976D7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>罗智文</w:t>
      </w:r>
      <w:r w:rsid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 管秀琼 </w:t>
      </w:r>
      <w:r w:rsidR="00C976D7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赵长青 </w:t>
      </w:r>
      <w:r w:rsidR="00C976D7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 xml:space="preserve">张峰榛 </w:t>
      </w:r>
      <w:r w:rsidR="00C976D7">
        <w:rPr>
          <w:rFonts w:asciiTheme="majorEastAsia" w:eastAsiaTheme="majorEastAsia" w:hAnsiTheme="majorEastAsia"/>
          <w:color w:val="FF0000"/>
          <w:sz w:val="24"/>
          <w:szCs w:val="24"/>
        </w:rPr>
        <w:t xml:space="preserve"> </w:t>
      </w:r>
      <w:r w:rsidRPr="00C976D7">
        <w:rPr>
          <w:rFonts w:asciiTheme="majorEastAsia" w:eastAsiaTheme="majorEastAsia" w:hAnsiTheme="majorEastAsia" w:hint="eastAsia"/>
          <w:color w:val="FF0000"/>
          <w:sz w:val="24"/>
          <w:szCs w:val="24"/>
        </w:rPr>
        <w:t>李海军</w:t>
      </w:r>
      <w:bookmarkEnd w:id="0"/>
    </w:p>
    <w:sectPr w:rsidR="00916209" w:rsidRPr="00C97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571" w:rsidRDefault="00EB2571" w:rsidP="00916209">
      <w:r>
        <w:separator/>
      </w:r>
    </w:p>
  </w:endnote>
  <w:endnote w:type="continuationSeparator" w:id="0">
    <w:p w:rsidR="00EB2571" w:rsidRDefault="00EB2571" w:rsidP="0091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571" w:rsidRDefault="00EB2571" w:rsidP="00916209">
      <w:r>
        <w:separator/>
      </w:r>
    </w:p>
  </w:footnote>
  <w:footnote w:type="continuationSeparator" w:id="0">
    <w:p w:rsidR="00EB2571" w:rsidRDefault="00EB2571" w:rsidP="009162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FB9"/>
    <w:rsid w:val="00060A0D"/>
    <w:rsid w:val="00082848"/>
    <w:rsid w:val="00146BEF"/>
    <w:rsid w:val="001D4A52"/>
    <w:rsid w:val="001E437D"/>
    <w:rsid w:val="002730F0"/>
    <w:rsid w:val="002C1005"/>
    <w:rsid w:val="003A06C2"/>
    <w:rsid w:val="003B363C"/>
    <w:rsid w:val="004575EC"/>
    <w:rsid w:val="004B6BCA"/>
    <w:rsid w:val="004E1C19"/>
    <w:rsid w:val="00510E3D"/>
    <w:rsid w:val="00632A78"/>
    <w:rsid w:val="006423D5"/>
    <w:rsid w:val="006B6E8C"/>
    <w:rsid w:val="007040EC"/>
    <w:rsid w:val="00720EBD"/>
    <w:rsid w:val="007D363B"/>
    <w:rsid w:val="007D5725"/>
    <w:rsid w:val="007E5813"/>
    <w:rsid w:val="008039A9"/>
    <w:rsid w:val="00844EBF"/>
    <w:rsid w:val="00890232"/>
    <w:rsid w:val="008A2498"/>
    <w:rsid w:val="008D2ADA"/>
    <w:rsid w:val="00916209"/>
    <w:rsid w:val="009455CA"/>
    <w:rsid w:val="009725FB"/>
    <w:rsid w:val="009B6C55"/>
    <w:rsid w:val="00A434F8"/>
    <w:rsid w:val="00AA448D"/>
    <w:rsid w:val="00AA4C35"/>
    <w:rsid w:val="00AC0701"/>
    <w:rsid w:val="00B110C0"/>
    <w:rsid w:val="00B37763"/>
    <w:rsid w:val="00C75CEE"/>
    <w:rsid w:val="00C77901"/>
    <w:rsid w:val="00C85301"/>
    <w:rsid w:val="00C86E24"/>
    <w:rsid w:val="00C976D7"/>
    <w:rsid w:val="00CB183E"/>
    <w:rsid w:val="00CE582D"/>
    <w:rsid w:val="00D63973"/>
    <w:rsid w:val="00D952A2"/>
    <w:rsid w:val="00DA2C42"/>
    <w:rsid w:val="00DC1C11"/>
    <w:rsid w:val="00E17FA2"/>
    <w:rsid w:val="00E2262C"/>
    <w:rsid w:val="00E23F78"/>
    <w:rsid w:val="00E23FB9"/>
    <w:rsid w:val="00E3573D"/>
    <w:rsid w:val="00EB2571"/>
    <w:rsid w:val="00EC758A"/>
    <w:rsid w:val="00EE296F"/>
    <w:rsid w:val="00FD1946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D2F294-542F-4DB0-8CC5-CF4E718D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6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62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62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620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162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162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2016-09-08T08:32:00Z</cp:lastPrinted>
  <dcterms:created xsi:type="dcterms:W3CDTF">2016-09-08T08:24:00Z</dcterms:created>
  <dcterms:modified xsi:type="dcterms:W3CDTF">2016-09-08T08:32:00Z</dcterms:modified>
</cp:coreProperties>
</file>